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5F7E0" w14:textId="77777777" w:rsidR="006525CD" w:rsidRPr="006525CD" w:rsidRDefault="006525CD" w:rsidP="006525CD">
      <w:pPr>
        <w:pStyle w:val="Heading1"/>
        <w:shd w:val="clear" w:color="auto" w:fill="FFFFFF"/>
        <w:spacing w:before="0" w:line="240" w:lineRule="auto"/>
        <w:jc w:val="center"/>
        <w:rPr>
          <w:rFonts w:ascii="Arial" w:hAnsi="Arial" w:cs="Arial"/>
          <w:color w:val="141414"/>
          <w:sz w:val="54"/>
          <w:szCs w:val="54"/>
          <w:u w:val="single"/>
        </w:rPr>
      </w:pPr>
      <w:bookmarkStart w:id="0" w:name="_GoBack"/>
      <w:bookmarkEnd w:id="0"/>
      <w:r w:rsidRPr="006525CD">
        <w:rPr>
          <w:rFonts w:ascii="Arial" w:hAnsi="Arial" w:cs="Arial"/>
          <w:color w:val="141414"/>
          <w:sz w:val="54"/>
          <w:szCs w:val="54"/>
          <w:u w:val="single"/>
        </w:rPr>
        <w:t>Nominate an Award Candidate</w:t>
      </w:r>
    </w:p>
    <w:p w14:paraId="2CF315E2" w14:textId="77777777" w:rsidR="006525CD" w:rsidRPr="006525CD" w:rsidRDefault="006525CD" w:rsidP="006525CD">
      <w:pPr>
        <w:shd w:val="clear" w:color="auto" w:fill="FFFFFF"/>
        <w:spacing w:after="0" w:line="240" w:lineRule="auto"/>
        <w:rPr>
          <w:rFonts w:ascii="Arial" w:eastAsia="Times New Roman" w:hAnsi="Arial" w:cs="Arial"/>
          <w:sz w:val="20"/>
          <w:szCs w:val="20"/>
        </w:rPr>
      </w:pPr>
    </w:p>
    <w:p w14:paraId="3DB3D0BA" w14:textId="77777777" w:rsidR="00080089" w:rsidRDefault="00080089" w:rsidP="002452F8">
      <w:pPr>
        <w:shd w:val="clear" w:color="auto" w:fill="FFFFFF"/>
        <w:spacing w:after="0" w:line="240" w:lineRule="auto"/>
        <w:rPr>
          <w:rFonts w:ascii="Arial" w:eastAsia="Times New Roman" w:hAnsi="Arial" w:cs="Arial"/>
          <w:sz w:val="20"/>
          <w:szCs w:val="20"/>
        </w:rPr>
      </w:pPr>
    </w:p>
    <w:p w14:paraId="6ABE714B" w14:textId="111DF40D" w:rsidR="006525CD" w:rsidRDefault="006525CD" w:rsidP="006E4E18">
      <w:pPr>
        <w:shd w:val="clear" w:color="auto" w:fill="FFFFFF"/>
        <w:spacing w:after="0" w:line="240" w:lineRule="auto"/>
        <w:jc w:val="both"/>
        <w:rPr>
          <w:rFonts w:ascii="Arial" w:eastAsia="Times New Roman" w:hAnsi="Arial" w:cs="Arial"/>
          <w:sz w:val="20"/>
          <w:szCs w:val="20"/>
        </w:rPr>
      </w:pPr>
      <w:r w:rsidRPr="006525CD">
        <w:rPr>
          <w:rFonts w:ascii="Arial" w:eastAsia="Times New Roman" w:hAnsi="Arial" w:cs="Arial"/>
          <w:sz w:val="20"/>
          <w:szCs w:val="20"/>
        </w:rPr>
        <w:t xml:space="preserve">Nominations for the </w:t>
      </w:r>
      <w:r w:rsidR="004565D0">
        <w:rPr>
          <w:rFonts w:ascii="Arial" w:eastAsia="Times New Roman" w:hAnsi="Arial" w:cs="Arial"/>
          <w:sz w:val="20"/>
          <w:szCs w:val="20"/>
        </w:rPr>
        <w:t>201</w:t>
      </w:r>
      <w:r w:rsidR="006E4E18">
        <w:rPr>
          <w:rFonts w:ascii="Arial" w:eastAsia="Times New Roman" w:hAnsi="Arial" w:cs="Arial"/>
          <w:sz w:val="20"/>
          <w:szCs w:val="20"/>
        </w:rPr>
        <w:t>8</w:t>
      </w:r>
      <w:r w:rsidRPr="006525CD">
        <w:rPr>
          <w:rFonts w:ascii="Arial" w:eastAsia="Times New Roman" w:hAnsi="Arial" w:cs="Arial"/>
          <w:sz w:val="20"/>
          <w:szCs w:val="20"/>
        </w:rPr>
        <w:t xml:space="preserve"> </w:t>
      </w:r>
      <w:r>
        <w:rPr>
          <w:rFonts w:ascii="Arial" w:eastAsia="Times New Roman" w:hAnsi="Arial" w:cs="Arial"/>
          <w:sz w:val="20"/>
          <w:szCs w:val="20"/>
        </w:rPr>
        <w:t>Paul Gaines Sr. Afro-American Alumni Achievement Award, Sarah Lewis Distinguished Alumni Award, Alfred J. Gomes Community Service Award, an</w:t>
      </w:r>
      <w:r w:rsidR="00881821">
        <w:rPr>
          <w:rFonts w:ascii="Arial" w:eastAsia="Times New Roman" w:hAnsi="Arial" w:cs="Arial"/>
          <w:sz w:val="20"/>
          <w:szCs w:val="20"/>
        </w:rPr>
        <w:t xml:space="preserve">d the Henry Hampton Bridge Builder Award </w:t>
      </w:r>
      <w:r w:rsidRPr="006525CD">
        <w:rPr>
          <w:rFonts w:ascii="Arial" w:eastAsia="Times New Roman" w:hAnsi="Arial" w:cs="Arial"/>
          <w:sz w:val="20"/>
          <w:szCs w:val="20"/>
        </w:rPr>
        <w:t xml:space="preserve">are now </w:t>
      </w:r>
      <w:r w:rsidR="006E4E18">
        <w:rPr>
          <w:rFonts w:ascii="Arial" w:eastAsia="Times New Roman" w:hAnsi="Arial" w:cs="Arial"/>
          <w:sz w:val="20"/>
          <w:szCs w:val="20"/>
        </w:rPr>
        <w:t>OPEN</w:t>
      </w:r>
      <w:r w:rsidRPr="006525CD">
        <w:rPr>
          <w:rFonts w:ascii="Arial" w:eastAsia="Times New Roman" w:hAnsi="Arial" w:cs="Arial"/>
          <w:sz w:val="20"/>
          <w:szCs w:val="20"/>
        </w:rPr>
        <w:t xml:space="preserve">. </w:t>
      </w:r>
      <w:r w:rsidR="00881821">
        <w:rPr>
          <w:rFonts w:ascii="Arial" w:eastAsia="Times New Roman" w:hAnsi="Arial" w:cs="Arial"/>
          <w:sz w:val="20"/>
          <w:szCs w:val="20"/>
        </w:rPr>
        <w:t xml:space="preserve"> Afro-American </w:t>
      </w:r>
      <w:r w:rsidRPr="006525CD">
        <w:rPr>
          <w:rFonts w:ascii="Arial" w:eastAsia="Times New Roman" w:hAnsi="Arial" w:cs="Arial"/>
          <w:sz w:val="20"/>
          <w:szCs w:val="20"/>
        </w:rPr>
        <w:t xml:space="preserve">Alumni </w:t>
      </w:r>
      <w:r w:rsidR="00881821">
        <w:rPr>
          <w:rFonts w:ascii="Arial" w:eastAsia="Times New Roman" w:hAnsi="Arial" w:cs="Arial"/>
          <w:sz w:val="20"/>
          <w:szCs w:val="20"/>
        </w:rPr>
        <w:t xml:space="preserve">Association </w:t>
      </w:r>
      <w:r w:rsidRPr="006525CD">
        <w:rPr>
          <w:rFonts w:ascii="Arial" w:eastAsia="Times New Roman" w:hAnsi="Arial" w:cs="Arial"/>
          <w:sz w:val="20"/>
          <w:szCs w:val="20"/>
        </w:rPr>
        <w:t>award nominations are accepted year-round; submissions now qualify for the 201</w:t>
      </w:r>
      <w:r w:rsidR="006E4E18">
        <w:rPr>
          <w:rFonts w:ascii="Arial" w:eastAsia="Times New Roman" w:hAnsi="Arial" w:cs="Arial"/>
          <w:sz w:val="20"/>
          <w:szCs w:val="20"/>
        </w:rPr>
        <w:t>8</w:t>
      </w:r>
      <w:r w:rsidRPr="006525CD">
        <w:rPr>
          <w:rFonts w:ascii="Arial" w:eastAsia="Times New Roman" w:hAnsi="Arial" w:cs="Arial"/>
          <w:sz w:val="20"/>
          <w:szCs w:val="20"/>
        </w:rPr>
        <w:t xml:space="preserve"> awards cycle.</w:t>
      </w:r>
    </w:p>
    <w:p w14:paraId="7D034921" w14:textId="77777777" w:rsidR="002452F8" w:rsidRPr="006525CD" w:rsidRDefault="002452F8" w:rsidP="006E4E18">
      <w:pPr>
        <w:shd w:val="clear" w:color="auto" w:fill="FFFFFF"/>
        <w:spacing w:after="0" w:line="240" w:lineRule="auto"/>
        <w:jc w:val="both"/>
        <w:rPr>
          <w:rFonts w:ascii="Arial" w:eastAsia="Times New Roman" w:hAnsi="Arial" w:cs="Arial"/>
          <w:sz w:val="20"/>
          <w:szCs w:val="20"/>
        </w:rPr>
      </w:pPr>
    </w:p>
    <w:p w14:paraId="270D3A6A" w14:textId="375CC50F" w:rsidR="006525CD" w:rsidRDefault="006525CD" w:rsidP="006E4E18">
      <w:pPr>
        <w:shd w:val="clear" w:color="auto" w:fill="FFFFFF"/>
        <w:spacing w:after="0" w:line="240" w:lineRule="auto"/>
        <w:jc w:val="both"/>
        <w:rPr>
          <w:rFonts w:ascii="Arial" w:eastAsia="Times New Roman" w:hAnsi="Arial" w:cs="Arial"/>
          <w:sz w:val="20"/>
          <w:szCs w:val="20"/>
        </w:rPr>
      </w:pPr>
      <w:r w:rsidRPr="006525CD">
        <w:rPr>
          <w:rFonts w:ascii="Arial" w:eastAsia="Times New Roman" w:hAnsi="Arial" w:cs="Arial"/>
          <w:sz w:val="20"/>
          <w:szCs w:val="20"/>
        </w:rPr>
        <w:t xml:space="preserve">Please carefully review the award eligibility and criteria before making your recommendation. </w:t>
      </w:r>
      <w:r w:rsidR="00881821">
        <w:rPr>
          <w:rFonts w:ascii="Arial" w:eastAsia="Times New Roman" w:hAnsi="Arial" w:cs="Arial"/>
          <w:sz w:val="20"/>
          <w:szCs w:val="20"/>
        </w:rPr>
        <w:t xml:space="preserve"> </w:t>
      </w:r>
      <w:r w:rsidRPr="006525CD">
        <w:rPr>
          <w:rFonts w:ascii="Arial" w:eastAsia="Times New Roman" w:hAnsi="Arial" w:cs="Arial"/>
          <w:sz w:val="20"/>
          <w:szCs w:val="20"/>
        </w:rPr>
        <w:t xml:space="preserve">A candidate may be nominated for more than one award category. </w:t>
      </w:r>
      <w:r w:rsidR="00881821">
        <w:rPr>
          <w:rFonts w:ascii="Arial" w:eastAsia="Times New Roman" w:hAnsi="Arial" w:cs="Arial"/>
          <w:sz w:val="20"/>
          <w:szCs w:val="20"/>
        </w:rPr>
        <w:t xml:space="preserve"> </w:t>
      </w:r>
      <w:r w:rsidRPr="006525CD">
        <w:rPr>
          <w:rFonts w:ascii="Arial" w:eastAsia="Times New Roman" w:hAnsi="Arial" w:cs="Arial"/>
          <w:sz w:val="20"/>
          <w:szCs w:val="20"/>
        </w:rPr>
        <w:t xml:space="preserve">The </w:t>
      </w:r>
      <w:r w:rsidR="00881821">
        <w:rPr>
          <w:rFonts w:ascii="Arial" w:eastAsia="Times New Roman" w:hAnsi="Arial" w:cs="Arial"/>
          <w:sz w:val="20"/>
          <w:szCs w:val="20"/>
        </w:rPr>
        <w:t xml:space="preserve">Afro-American </w:t>
      </w:r>
      <w:r w:rsidRPr="006525CD">
        <w:rPr>
          <w:rFonts w:ascii="Arial" w:eastAsia="Times New Roman" w:hAnsi="Arial" w:cs="Arial"/>
          <w:sz w:val="20"/>
          <w:szCs w:val="20"/>
        </w:rPr>
        <w:t xml:space="preserve">Alumni </w:t>
      </w:r>
      <w:r w:rsidR="00881821">
        <w:rPr>
          <w:rFonts w:ascii="Arial" w:eastAsia="Times New Roman" w:hAnsi="Arial" w:cs="Arial"/>
          <w:sz w:val="20"/>
          <w:szCs w:val="20"/>
        </w:rPr>
        <w:t xml:space="preserve">Executive </w:t>
      </w:r>
      <w:r w:rsidRPr="006525CD">
        <w:rPr>
          <w:rFonts w:ascii="Arial" w:eastAsia="Times New Roman" w:hAnsi="Arial" w:cs="Arial"/>
          <w:sz w:val="20"/>
          <w:szCs w:val="20"/>
        </w:rPr>
        <w:t xml:space="preserve">Board </w:t>
      </w:r>
      <w:r w:rsidR="00881821">
        <w:rPr>
          <w:rFonts w:ascii="Arial" w:eastAsia="Times New Roman" w:hAnsi="Arial" w:cs="Arial"/>
          <w:sz w:val="20"/>
          <w:szCs w:val="20"/>
        </w:rPr>
        <w:t xml:space="preserve">and Awards Committee </w:t>
      </w:r>
      <w:r w:rsidR="006E4E18" w:rsidRPr="006525CD">
        <w:rPr>
          <w:rFonts w:ascii="Arial" w:eastAsia="Times New Roman" w:hAnsi="Arial" w:cs="Arial"/>
          <w:sz w:val="20"/>
          <w:szCs w:val="20"/>
        </w:rPr>
        <w:t>reserve</w:t>
      </w:r>
      <w:r w:rsidRPr="006525CD">
        <w:rPr>
          <w:rFonts w:ascii="Arial" w:eastAsia="Times New Roman" w:hAnsi="Arial" w:cs="Arial"/>
          <w:sz w:val="20"/>
          <w:szCs w:val="20"/>
        </w:rPr>
        <w:t xml:space="preserve"> the right to grant an award for which the candidate has not been specifically nominated. </w:t>
      </w:r>
      <w:r w:rsidR="00881821">
        <w:rPr>
          <w:rFonts w:ascii="Arial" w:eastAsia="Times New Roman" w:hAnsi="Arial" w:cs="Arial"/>
          <w:sz w:val="20"/>
          <w:szCs w:val="20"/>
        </w:rPr>
        <w:t xml:space="preserve"> </w:t>
      </w:r>
      <w:r w:rsidRPr="006525CD">
        <w:rPr>
          <w:rFonts w:ascii="Arial" w:eastAsia="Times New Roman" w:hAnsi="Arial" w:cs="Arial"/>
          <w:sz w:val="20"/>
          <w:szCs w:val="20"/>
        </w:rPr>
        <w:t>All nominations and deliberations are kept confidential.</w:t>
      </w:r>
    </w:p>
    <w:p w14:paraId="02196D3B" w14:textId="77777777" w:rsidR="002452F8" w:rsidRPr="006525CD" w:rsidRDefault="002452F8" w:rsidP="006E4E18">
      <w:pPr>
        <w:shd w:val="clear" w:color="auto" w:fill="FFFFFF"/>
        <w:spacing w:after="0" w:line="240" w:lineRule="auto"/>
        <w:jc w:val="both"/>
        <w:rPr>
          <w:rFonts w:ascii="Arial" w:eastAsia="Times New Roman" w:hAnsi="Arial" w:cs="Arial"/>
          <w:sz w:val="20"/>
          <w:szCs w:val="20"/>
        </w:rPr>
      </w:pPr>
    </w:p>
    <w:p w14:paraId="365B5433" w14:textId="77777777" w:rsidR="00080089" w:rsidRDefault="00080089" w:rsidP="002452F8">
      <w:pPr>
        <w:shd w:val="clear" w:color="auto" w:fill="FFFFFF"/>
        <w:spacing w:after="0" w:line="240" w:lineRule="auto"/>
        <w:outlineLvl w:val="2"/>
        <w:rPr>
          <w:rFonts w:ascii="Arial" w:eastAsia="Times New Roman" w:hAnsi="Arial" w:cs="Arial"/>
          <w:b/>
          <w:bCs/>
          <w:sz w:val="20"/>
          <w:szCs w:val="20"/>
          <w:u w:val="single"/>
        </w:rPr>
      </w:pPr>
    </w:p>
    <w:p w14:paraId="7A977C73" w14:textId="77777777" w:rsidR="006525CD" w:rsidRPr="002452F8" w:rsidRDefault="006525CD" w:rsidP="002452F8">
      <w:pPr>
        <w:shd w:val="clear" w:color="auto" w:fill="FFFFFF"/>
        <w:spacing w:after="0" w:line="240" w:lineRule="auto"/>
        <w:outlineLvl w:val="2"/>
        <w:rPr>
          <w:rFonts w:ascii="Arial" w:eastAsia="Times New Roman" w:hAnsi="Arial" w:cs="Arial"/>
          <w:b/>
          <w:bCs/>
          <w:sz w:val="20"/>
          <w:szCs w:val="20"/>
          <w:u w:val="single"/>
        </w:rPr>
      </w:pPr>
      <w:r w:rsidRPr="006525CD">
        <w:rPr>
          <w:rFonts w:ascii="Arial" w:eastAsia="Times New Roman" w:hAnsi="Arial" w:cs="Arial"/>
          <w:b/>
          <w:bCs/>
          <w:sz w:val="20"/>
          <w:szCs w:val="20"/>
          <w:u w:val="single"/>
        </w:rPr>
        <w:t>The Selection Process</w:t>
      </w:r>
    </w:p>
    <w:p w14:paraId="60CC4BE4" w14:textId="77777777" w:rsidR="002452F8" w:rsidRPr="006525CD" w:rsidRDefault="002452F8" w:rsidP="002452F8">
      <w:pPr>
        <w:shd w:val="clear" w:color="auto" w:fill="FFFFFF"/>
        <w:spacing w:after="0" w:line="240" w:lineRule="auto"/>
        <w:outlineLvl w:val="2"/>
        <w:rPr>
          <w:rFonts w:ascii="Arial" w:eastAsia="Times New Roman" w:hAnsi="Arial" w:cs="Arial"/>
          <w:b/>
          <w:bCs/>
          <w:sz w:val="20"/>
          <w:szCs w:val="20"/>
        </w:rPr>
      </w:pPr>
    </w:p>
    <w:p w14:paraId="208E529F" w14:textId="6AC4346D" w:rsidR="006525CD" w:rsidRDefault="006525CD" w:rsidP="006E4E18">
      <w:pPr>
        <w:shd w:val="clear" w:color="auto" w:fill="FFFFFF"/>
        <w:spacing w:after="0" w:line="240" w:lineRule="auto"/>
        <w:jc w:val="both"/>
        <w:rPr>
          <w:rFonts w:ascii="Arial" w:eastAsia="Times New Roman" w:hAnsi="Arial" w:cs="Arial"/>
          <w:sz w:val="20"/>
          <w:szCs w:val="20"/>
        </w:rPr>
      </w:pPr>
      <w:r w:rsidRPr="006525CD">
        <w:rPr>
          <w:rFonts w:ascii="Arial" w:eastAsia="Times New Roman" w:hAnsi="Arial" w:cs="Arial"/>
          <w:sz w:val="20"/>
          <w:szCs w:val="20"/>
        </w:rPr>
        <w:t xml:space="preserve">The </w:t>
      </w:r>
      <w:r w:rsidR="00881821">
        <w:rPr>
          <w:rFonts w:ascii="Arial" w:eastAsia="Times New Roman" w:hAnsi="Arial" w:cs="Arial"/>
          <w:sz w:val="20"/>
          <w:szCs w:val="20"/>
        </w:rPr>
        <w:t xml:space="preserve">Afro-American </w:t>
      </w:r>
      <w:r w:rsidRPr="006525CD">
        <w:rPr>
          <w:rFonts w:ascii="Arial" w:eastAsia="Times New Roman" w:hAnsi="Arial" w:cs="Arial"/>
          <w:sz w:val="20"/>
          <w:szCs w:val="20"/>
        </w:rPr>
        <w:t xml:space="preserve">Alumni Association solicits nominations for the awards from all members of the </w:t>
      </w:r>
      <w:r w:rsidR="00881821">
        <w:rPr>
          <w:rFonts w:ascii="Arial" w:eastAsia="Times New Roman" w:hAnsi="Arial" w:cs="Arial"/>
          <w:sz w:val="20"/>
          <w:szCs w:val="20"/>
        </w:rPr>
        <w:t xml:space="preserve">Afro-American Alumni </w:t>
      </w:r>
      <w:r w:rsidRPr="006525CD">
        <w:rPr>
          <w:rFonts w:ascii="Arial" w:eastAsia="Times New Roman" w:hAnsi="Arial" w:cs="Arial"/>
          <w:sz w:val="20"/>
          <w:szCs w:val="20"/>
        </w:rPr>
        <w:t>community</w:t>
      </w:r>
      <w:r w:rsidR="00881821">
        <w:rPr>
          <w:rFonts w:ascii="Arial" w:eastAsia="Times New Roman" w:hAnsi="Arial" w:cs="Arial"/>
          <w:sz w:val="20"/>
          <w:szCs w:val="20"/>
        </w:rPr>
        <w:t>, Bridgewater State University Faculty, and Administration</w:t>
      </w:r>
      <w:r w:rsidRPr="006525CD">
        <w:rPr>
          <w:rFonts w:ascii="Arial" w:eastAsia="Times New Roman" w:hAnsi="Arial" w:cs="Arial"/>
          <w:sz w:val="20"/>
          <w:szCs w:val="20"/>
        </w:rPr>
        <w:t xml:space="preserve">. </w:t>
      </w:r>
      <w:r w:rsidR="00881821">
        <w:rPr>
          <w:rFonts w:ascii="Arial" w:eastAsia="Times New Roman" w:hAnsi="Arial" w:cs="Arial"/>
          <w:sz w:val="20"/>
          <w:szCs w:val="20"/>
        </w:rPr>
        <w:t xml:space="preserve"> The Awards </w:t>
      </w:r>
      <w:r w:rsidRPr="006525CD">
        <w:rPr>
          <w:rFonts w:ascii="Arial" w:eastAsia="Times New Roman" w:hAnsi="Arial" w:cs="Arial"/>
          <w:sz w:val="20"/>
          <w:szCs w:val="20"/>
        </w:rPr>
        <w:t>committee reviews the materials submitted on each candidate and selects those candidates who are deemed most deserving of recognition and whose achievements most closely fit the category for which they have been nominated.</w:t>
      </w:r>
    </w:p>
    <w:p w14:paraId="18884398" w14:textId="77777777" w:rsidR="002452F8" w:rsidRPr="006525CD" w:rsidRDefault="002452F8" w:rsidP="006E4E18">
      <w:pPr>
        <w:shd w:val="clear" w:color="auto" w:fill="FFFFFF"/>
        <w:spacing w:after="0" w:line="240" w:lineRule="auto"/>
        <w:jc w:val="both"/>
        <w:rPr>
          <w:rFonts w:ascii="Arial" w:eastAsia="Times New Roman" w:hAnsi="Arial" w:cs="Arial"/>
          <w:sz w:val="20"/>
          <w:szCs w:val="20"/>
        </w:rPr>
      </w:pPr>
    </w:p>
    <w:p w14:paraId="0F046792" w14:textId="77777777" w:rsidR="006525CD" w:rsidRDefault="006525CD" w:rsidP="006E4E18">
      <w:pPr>
        <w:shd w:val="clear" w:color="auto" w:fill="FFFFFF"/>
        <w:spacing w:after="0" w:line="240" w:lineRule="auto"/>
        <w:jc w:val="both"/>
        <w:rPr>
          <w:rFonts w:ascii="Arial" w:eastAsia="Times New Roman" w:hAnsi="Arial" w:cs="Arial"/>
          <w:sz w:val="20"/>
          <w:szCs w:val="20"/>
        </w:rPr>
      </w:pPr>
      <w:r w:rsidRPr="006525CD">
        <w:rPr>
          <w:rFonts w:ascii="Arial" w:eastAsia="Times New Roman" w:hAnsi="Arial" w:cs="Arial"/>
          <w:sz w:val="20"/>
          <w:szCs w:val="20"/>
        </w:rPr>
        <w:t>The committee often invites consulting members to assist in its deliberations. All deliberations are kept confidential.</w:t>
      </w:r>
    </w:p>
    <w:p w14:paraId="3E95E8EC" w14:textId="77777777" w:rsidR="002452F8" w:rsidRPr="006525CD" w:rsidRDefault="002452F8" w:rsidP="002452F8">
      <w:pPr>
        <w:shd w:val="clear" w:color="auto" w:fill="FFFFFF"/>
        <w:spacing w:after="0" w:line="240" w:lineRule="auto"/>
        <w:rPr>
          <w:rFonts w:ascii="Arial" w:eastAsia="Times New Roman" w:hAnsi="Arial" w:cs="Arial"/>
          <w:sz w:val="20"/>
          <w:szCs w:val="20"/>
        </w:rPr>
      </w:pPr>
    </w:p>
    <w:p w14:paraId="68BA0031" w14:textId="77777777" w:rsidR="00080089" w:rsidRDefault="00080089" w:rsidP="002452F8">
      <w:pPr>
        <w:shd w:val="clear" w:color="auto" w:fill="FFFFFF"/>
        <w:spacing w:after="0" w:line="240" w:lineRule="auto"/>
        <w:outlineLvl w:val="2"/>
        <w:rPr>
          <w:rFonts w:ascii="Arial" w:eastAsia="Times New Roman" w:hAnsi="Arial" w:cs="Arial"/>
          <w:b/>
          <w:bCs/>
          <w:sz w:val="20"/>
          <w:szCs w:val="20"/>
          <w:u w:val="single"/>
        </w:rPr>
      </w:pPr>
    </w:p>
    <w:p w14:paraId="3705FC4B" w14:textId="77777777" w:rsidR="006525CD" w:rsidRPr="002452F8" w:rsidRDefault="006525CD" w:rsidP="002452F8">
      <w:pPr>
        <w:shd w:val="clear" w:color="auto" w:fill="FFFFFF"/>
        <w:spacing w:after="0" w:line="240" w:lineRule="auto"/>
        <w:outlineLvl w:val="2"/>
        <w:rPr>
          <w:rFonts w:ascii="Arial" w:eastAsia="Times New Roman" w:hAnsi="Arial" w:cs="Arial"/>
          <w:b/>
          <w:bCs/>
          <w:sz w:val="20"/>
          <w:szCs w:val="20"/>
          <w:u w:val="single"/>
        </w:rPr>
      </w:pPr>
      <w:r w:rsidRPr="006525CD">
        <w:rPr>
          <w:rFonts w:ascii="Arial" w:eastAsia="Times New Roman" w:hAnsi="Arial" w:cs="Arial"/>
          <w:b/>
          <w:bCs/>
          <w:sz w:val="20"/>
          <w:szCs w:val="20"/>
          <w:u w:val="single"/>
        </w:rPr>
        <w:t>Submitting Your Nomination</w:t>
      </w:r>
    </w:p>
    <w:p w14:paraId="7602EA9E" w14:textId="77777777" w:rsidR="002452F8" w:rsidRPr="006525CD" w:rsidRDefault="002452F8" w:rsidP="002452F8">
      <w:pPr>
        <w:shd w:val="clear" w:color="auto" w:fill="FFFFFF"/>
        <w:spacing w:after="0" w:line="240" w:lineRule="auto"/>
        <w:outlineLvl w:val="2"/>
        <w:rPr>
          <w:rFonts w:ascii="Arial" w:eastAsia="Times New Roman" w:hAnsi="Arial" w:cs="Arial"/>
          <w:b/>
          <w:bCs/>
          <w:sz w:val="20"/>
          <w:szCs w:val="20"/>
        </w:rPr>
      </w:pPr>
    </w:p>
    <w:p w14:paraId="7BACA22F" w14:textId="041C1816" w:rsidR="006525CD" w:rsidRPr="006525CD" w:rsidRDefault="006525CD" w:rsidP="006E4E18">
      <w:pPr>
        <w:shd w:val="clear" w:color="auto" w:fill="FFFFFF"/>
        <w:spacing w:after="120" w:line="240" w:lineRule="auto"/>
        <w:jc w:val="both"/>
        <w:rPr>
          <w:rFonts w:ascii="Arial" w:eastAsia="Times New Roman" w:hAnsi="Arial" w:cs="Arial"/>
          <w:sz w:val="20"/>
          <w:szCs w:val="20"/>
        </w:rPr>
      </w:pPr>
      <w:r w:rsidRPr="006525CD">
        <w:rPr>
          <w:rFonts w:ascii="Arial" w:eastAsia="Times New Roman" w:hAnsi="Arial" w:cs="Arial"/>
          <w:sz w:val="20"/>
          <w:szCs w:val="20"/>
        </w:rPr>
        <w:t>Read the awards criteria and eligibility requirements before making your recommendations.</w:t>
      </w:r>
      <w:r w:rsidR="00881821">
        <w:rPr>
          <w:rFonts w:ascii="Arial" w:eastAsia="Times New Roman" w:hAnsi="Arial" w:cs="Arial"/>
          <w:sz w:val="20"/>
          <w:szCs w:val="20"/>
        </w:rPr>
        <w:t xml:space="preserve"> </w:t>
      </w:r>
      <w:r w:rsidRPr="006525CD">
        <w:rPr>
          <w:rFonts w:ascii="Arial" w:eastAsia="Times New Roman" w:hAnsi="Arial" w:cs="Arial"/>
          <w:sz w:val="20"/>
          <w:szCs w:val="20"/>
        </w:rPr>
        <w:t xml:space="preserve"> A candidate may be nominated for more than one award category, and the selection committee reserves the right to grant an award for which the candidate has not been nominated. When submitting a nomination, follow these guidelines:</w:t>
      </w:r>
    </w:p>
    <w:p w14:paraId="28D6D638" w14:textId="77777777" w:rsidR="006525CD" w:rsidRPr="002452F8" w:rsidRDefault="006525CD" w:rsidP="006E4E18">
      <w:pPr>
        <w:pStyle w:val="ListParagraph"/>
        <w:numPr>
          <w:ilvl w:val="0"/>
          <w:numId w:val="5"/>
        </w:numPr>
        <w:shd w:val="clear" w:color="auto" w:fill="FFFFFF"/>
        <w:spacing w:after="120" w:line="240" w:lineRule="auto"/>
        <w:contextualSpacing w:val="0"/>
        <w:jc w:val="both"/>
        <w:rPr>
          <w:rFonts w:ascii="Arial" w:eastAsia="Times New Roman" w:hAnsi="Arial" w:cs="Arial"/>
          <w:sz w:val="20"/>
          <w:szCs w:val="20"/>
        </w:rPr>
      </w:pPr>
      <w:r w:rsidRPr="002452F8">
        <w:rPr>
          <w:rFonts w:ascii="Arial" w:eastAsia="Times New Roman" w:hAnsi="Arial" w:cs="Arial"/>
          <w:sz w:val="20"/>
          <w:szCs w:val="20"/>
        </w:rPr>
        <w:t>Check the list of awards winners to make sure your candidate has not already won an award in the category you are nominating him or her for.</w:t>
      </w:r>
    </w:p>
    <w:p w14:paraId="54E4E075" w14:textId="77777777" w:rsidR="006525CD" w:rsidRPr="002452F8" w:rsidRDefault="006525CD" w:rsidP="006E4E18">
      <w:pPr>
        <w:pStyle w:val="ListParagraph"/>
        <w:numPr>
          <w:ilvl w:val="0"/>
          <w:numId w:val="5"/>
        </w:numPr>
        <w:shd w:val="clear" w:color="auto" w:fill="FFFFFF"/>
        <w:spacing w:after="120" w:line="240" w:lineRule="auto"/>
        <w:contextualSpacing w:val="0"/>
        <w:jc w:val="both"/>
        <w:rPr>
          <w:rFonts w:ascii="Arial" w:eastAsia="Times New Roman" w:hAnsi="Arial" w:cs="Arial"/>
          <w:sz w:val="20"/>
          <w:szCs w:val="20"/>
        </w:rPr>
      </w:pPr>
      <w:r w:rsidRPr="002452F8">
        <w:rPr>
          <w:rFonts w:ascii="Arial" w:eastAsia="Times New Roman" w:hAnsi="Arial" w:cs="Arial"/>
          <w:sz w:val="20"/>
          <w:szCs w:val="20"/>
        </w:rPr>
        <w:t>Review the questions to be answered for each award category and suggestions about supporting letters below and here.</w:t>
      </w:r>
    </w:p>
    <w:p w14:paraId="6B83D898" w14:textId="77777777" w:rsidR="006525CD" w:rsidRPr="002452F8" w:rsidRDefault="006525CD" w:rsidP="006E4E18">
      <w:pPr>
        <w:pStyle w:val="ListParagraph"/>
        <w:numPr>
          <w:ilvl w:val="0"/>
          <w:numId w:val="5"/>
        </w:numPr>
        <w:shd w:val="clear" w:color="auto" w:fill="FFFFFF"/>
        <w:spacing w:after="120" w:line="240" w:lineRule="auto"/>
        <w:contextualSpacing w:val="0"/>
        <w:jc w:val="both"/>
        <w:rPr>
          <w:rFonts w:ascii="Arial" w:eastAsia="Times New Roman" w:hAnsi="Arial" w:cs="Arial"/>
          <w:sz w:val="20"/>
          <w:szCs w:val="20"/>
        </w:rPr>
      </w:pPr>
      <w:r w:rsidRPr="002452F8">
        <w:rPr>
          <w:rFonts w:ascii="Arial" w:eastAsia="Times New Roman" w:hAnsi="Arial" w:cs="Arial"/>
          <w:sz w:val="20"/>
          <w:szCs w:val="20"/>
        </w:rPr>
        <w:t>Fill out and submit the official nomination form online.</w:t>
      </w:r>
    </w:p>
    <w:p w14:paraId="3C19353B" w14:textId="77777777" w:rsidR="006525CD" w:rsidRPr="002452F8" w:rsidRDefault="006525CD" w:rsidP="006E4E18">
      <w:pPr>
        <w:pStyle w:val="ListParagraph"/>
        <w:numPr>
          <w:ilvl w:val="0"/>
          <w:numId w:val="5"/>
        </w:numPr>
        <w:shd w:val="clear" w:color="auto" w:fill="FFFFFF"/>
        <w:spacing w:after="120" w:line="240" w:lineRule="auto"/>
        <w:contextualSpacing w:val="0"/>
        <w:jc w:val="both"/>
        <w:rPr>
          <w:rFonts w:ascii="Arial" w:eastAsia="Times New Roman" w:hAnsi="Arial" w:cs="Arial"/>
          <w:sz w:val="20"/>
          <w:szCs w:val="20"/>
        </w:rPr>
      </w:pPr>
      <w:r w:rsidRPr="002452F8">
        <w:rPr>
          <w:rFonts w:ascii="Arial" w:eastAsia="Times New Roman" w:hAnsi="Arial" w:cs="Arial"/>
          <w:sz w:val="20"/>
          <w:szCs w:val="20"/>
        </w:rPr>
        <w:t>If you know other alumni who would like to support your nominee, they can further strengthen your nomination by making their own.</w:t>
      </w:r>
    </w:p>
    <w:p w14:paraId="2E1BF592" w14:textId="77777777" w:rsidR="006525CD" w:rsidRPr="002452F8" w:rsidRDefault="006525CD" w:rsidP="006E4E18">
      <w:pPr>
        <w:pStyle w:val="ListParagraph"/>
        <w:numPr>
          <w:ilvl w:val="0"/>
          <w:numId w:val="5"/>
        </w:numPr>
        <w:shd w:val="clear" w:color="auto" w:fill="FFFFFF"/>
        <w:spacing w:after="120" w:line="240" w:lineRule="auto"/>
        <w:contextualSpacing w:val="0"/>
        <w:jc w:val="both"/>
        <w:rPr>
          <w:rFonts w:ascii="Arial" w:eastAsia="Times New Roman" w:hAnsi="Arial" w:cs="Arial"/>
          <w:sz w:val="20"/>
          <w:szCs w:val="20"/>
        </w:rPr>
      </w:pPr>
      <w:r w:rsidRPr="002452F8">
        <w:rPr>
          <w:rFonts w:ascii="Arial" w:eastAsia="Times New Roman" w:hAnsi="Arial" w:cs="Arial"/>
          <w:sz w:val="20"/>
          <w:szCs w:val="20"/>
        </w:rPr>
        <w:t>Keep all nominations confidential.</w:t>
      </w:r>
    </w:p>
    <w:p w14:paraId="0817040C" w14:textId="77777777" w:rsidR="002452F8" w:rsidRDefault="002452F8" w:rsidP="002452F8">
      <w:pPr>
        <w:shd w:val="clear" w:color="auto" w:fill="FFFFFF"/>
        <w:spacing w:after="0" w:line="240" w:lineRule="auto"/>
        <w:outlineLvl w:val="2"/>
        <w:rPr>
          <w:rFonts w:ascii="Arial" w:eastAsia="Times New Roman" w:hAnsi="Arial" w:cs="Arial"/>
          <w:b/>
          <w:bCs/>
          <w:sz w:val="20"/>
          <w:szCs w:val="20"/>
        </w:rPr>
      </w:pPr>
    </w:p>
    <w:p w14:paraId="69C92FDE" w14:textId="77777777" w:rsidR="002452F8" w:rsidRDefault="002452F8" w:rsidP="002452F8">
      <w:pPr>
        <w:shd w:val="clear" w:color="auto" w:fill="FFFFFF"/>
        <w:spacing w:after="0" w:line="240" w:lineRule="auto"/>
        <w:outlineLvl w:val="2"/>
        <w:rPr>
          <w:rFonts w:ascii="Arial" w:eastAsia="Times New Roman" w:hAnsi="Arial" w:cs="Arial"/>
          <w:b/>
          <w:bCs/>
          <w:sz w:val="20"/>
          <w:szCs w:val="20"/>
          <w:u w:val="single"/>
        </w:rPr>
      </w:pPr>
    </w:p>
    <w:p w14:paraId="1ACF6FE5" w14:textId="77777777" w:rsidR="006525CD" w:rsidRDefault="006525CD" w:rsidP="002452F8">
      <w:pPr>
        <w:shd w:val="clear" w:color="auto" w:fill="FFFFFF"/>
        <w:spacing w:after="0" w:line="240" w:lineRule="auto"/>
        <w:outlineLvl w:val="2"/>
        <w:rPr>
          <w:rFonts w:ascii="Arial" w:eastAsia="Times New Roman" w:hAnsi="Arial" w:cs="Arial"/>
          <w:b/>
          <w:bCs/>
          <w:sz w:val="20"/>
          <w:szCs w:val="20"/>
          <w:u w:val="single"/>
        </w:rPr>
      </w:pPr>
      <w:r w:rsidRPr="006525CD">
        <w:rPr>
          <w:rFonts w:ascii="Arial" w:eastAsia="Times New Roman" w:hAnsi="Arial" w:cs="Arial"/>
          <w:b/>
          <w:bCs/>
          <w:sz w:val="20"/>
          <w:szCs w:val="20"/>
          <w:u w:val="single"/>
        </w:rPr>
        <w:t>Eligibility</w:t>
      </w:r>
    </w:p>
    <w:p w14:paraId="2D615B28" w14:textId="77777777" w:rsidR="002452F8" w:rsidRPr="006525CD" w:rsidRDefault="002452F8" w:rsidP="002452F8">
      <w:pPr>
        <w:shd w:val="clear" w:color="auto" w:fill="FFFFFF"/>
        <w:spacing w:after="0" w:line="240" w:lineRule="auto"/>
        <w:outlineLvl w:val="2"/>
        <w:rPr>
          <w:rFonts w:ascii="Arial" w:eastAsia="Times New Roman" w:hAnsi="Arial" w:cs="Arial"/>
          <w:b/>
          <w:bCs/>
          <w:sz w:val="20"/>
          <w:szCs w:val="20"/>
          <w:u w:val="single"/>
        </w:rPr>
      </w:pPr>
    </w:p>
    <w:p w14:paraId="2304538C" w14:textId="37D902BE" w:rsidR="006525CD" w:rsidRPr="006525CD" w:rsidRDefault="006525CD" w:rsidP="002452F8">
      <w:pPr>
        <w:shd w:val="clear" w:color="auto" w:fill="FFFFFF"/>
        <w:spacing w:after="120" w:line="240" w:lineRule="auto"/>
        <w:rPr>
          <w:rFonts w:ascii="Arial" w:eastAsia="Times New Roman" w:hAnsi="Arial" w:cs="Arial"/>
          <w:sz w:val="20"/>
          <w:szCs w:val="20"/>
        </w:rPr>
      </w:pPr>
      <w:r w:rsidRPr="006525CD">
        <w:rPr>
          <w:rFonts w:ascii="Arial" w:eastAsia="Times New Roman" w:hAnsi="Arial" w:cs="Arial"/>
          <w:sz w:val="20"/>
          <w:szCs w:val="20"/>
        </w:rPr>
        <w:t>To be eligible for nomination, candidates must meet the following requirements</w:t>
      </w:r>
      <w:r w:rsidR="002452F8">
        <w:rPr>
          <w:rFonts w:ascii="Arial" w:eastAsia="Times New Roman" w:hAnsi="Arial" w:cs="Arial"/>
          <w:sz w:val="20"/>
          <w:szCs w:val="20"/>
        </w:rPr>
        <w:t xml:space="preserve"> of the Award criteria</w:t>
      </w:r>
      <w:r w:rsidRPr="006525CD">
        <w:rPr>
          <w:rFonts w:ascii="Arial" w:eastAsia="Times New Roman" w:hAnsi="Arial" w:cs="Arial"/>
          <w:sz w:val="20"/>
          <w:szCs w:val="20"/>
        </w:rPr>
        <w:t>:</w:t>
      </w:r>
    </w:p>
    <w:p w14:paraId="7805F3E7" w14:textId="07E6AF20" w:rsidR="006525CD" w:rsidRPr="002452F8" w:rsidRDefault="006525CD" w:rsidP="002452F8">
      <w:pPr>
        <w:pStyle w:val="ListParagraph"/>
        <w:numPr>
          <w:ilvl w:val="0"/>
          <w:numId w:val="4"/>
        </w:numPr>
        <w:shd w:val="clear" w:color="auto" w:fill="FFFFFF"/>
        <w:spacing w:after="120" w:line="240" w:lineRule="auto"/>
        <w:contextualSpacing w:val="0"/>
        <w:rPr>
          <w:rFonts w:ascii="Arial" w:eastAsia="Times New Roman" w:hAnsi="Arial" w:cs="Arial"/>
          <w:sz w:val="20"/>
          <w:szCs w:val="20"/>
        </w:rPr>
      </w:pPr>
      <w:r w:rsidRPr="002452F8">
        <w:rPr>
          <w:rFonts w:ascii="Arial" w:eastAsia="Times New Roman" w:hAnsi="Arial" w:cs="Arial"/>
          <w:sz w:val="20"/>
          <w:szCs w:val="20"/>
        </w:rPr>
        <w:t>Must have matriculated at the University and earned credit toward one of its degrees.</w:t>
      </w:r>
    </w:p>
    <w:p w14:paraId="7A4C4EC9" w14:textId="1F842B52" w:rsidR="006525CD" w:rsidRPr="002452F8" w:rsidRDefault="006525CD" w:rsidP="002452F8">
      <w:pPr>
        <w:pStyle w:val="ListParagraph"/>
        <w:numPr>
          <w:ilvl w:val="0"/>
          <w:numId w:val="4"/>
        </w:numPr>
        <w:shd w:val="clear" w:color="auto" w:fill="FFFFFF"/>
        <w:spacing w:after="120" w:line="240" w:lineRule="auto"/>
        <w:contextualSpacing w:val="0"/>
        <w:rPr>
          <w:rFonts w:ascii="Arial" w:eastAsia="Times New Roman" w:hAnsi="Arial" w:cs="Arial"/>
          <w:sz w:val="20"/>
          <w:szCs w:val="20"/>
        </w:rPr>
      </w:pPr>
      <w:r w:rsidRPr="002452F8">
        <w:rPr>
          <w:rFonts w:ascii="Arial" w:eastAsia="Times New Roman" w:hAnsi="Arial" w:cs="Arial"/>
          <w:sz w:val="20"/>
          <w:szCs w:val="20"/>
        </w:rPr>
        <w:t>Cannot currently be an employee of the University</w:t>
      </w:r>
      <w:r w:rsidR="002452F8" w:rsidRPr="002452F8">
        <w:rPr>
          <w:rFonts w:ascii="Arial" w:eastAsia="Times New Roman" w:hAnsi="Arial" w:cs="Arial"/>
          <w:sz w:val="20"/>
          <w:szCs w:val="20"/>
        </w:rPr>
        <w:t xml:space="preserve"> except for the Achievement Award</w:t>
      </w:r>
      <w:r w:rsidRPr="002452F8">
        <w:rPr>
          <w:rFonts w:ascii="Arial" w:eastAsia="Times New Roman" w:hAnsi="Arial" w:cs="Arial"/>
          <w:sz w:val="20"/>
          <w:szCs w:val="20"/>
        </w:rPr>
        <w:t xml:space="preserve">, a voting member of the Board of Trustees, or a current member of the </w:t>
      </w:r>
      <w:r w:rsidR="002452F8" w:rsidRPr="002452F8">
        <w:rPr>
          <w:rFonts w:ascii="Arial" w:eastAsia="Times New Roman" w:hAnsi="Arial" w:cs="Arial"/>
          <w:sz w:val="20"/>
          <w:szCs w:val="20"/>
        </w:rPr>
        <w:t>Bridgewater University Foundation</w:t>
      </w:r>
      <w:r w:rsidRPr="002452F8">
        <w:rPr>
          <w:rFonts w:ascii="Arial" w:eastAsia="Times New Roman" w:hAnsi="Arial" w:cs="Arial"/>
          <w:sz w:val="20"/>
          <w:szCs w:val="20"/>
        </w:rPr>
        <w:t>.</w:t>
      </w:r>
    </w:p>
    <w:p w14:paraId="5C776902" w14:textId="77777777" w:rsidR="006525CD" w:rsidRPr="002452F8" w:rsidRDefault="006525CD" w:rsidP="002452F8">
      <w:pPr>
        <w:pStyle w:val="ListParagraph"/>
        <w:numPr>
          <w:ilvl w:val="0"/>
          <w:numId w:val="4"/>
        </w:numPr>
        <w:shd w:val="clear" w:color="auto" w:fill="FFFFFF"/>
        <w:spacing w:after="120" w:line="240" w:lineRule="auto"/>
        <w:contextualSpacing w:val="0"/>
        <w:rPr>
          <w:rFonts w:ascii="Arial" w:eastAsia="Times New Roman" w:hAnsi="Arial" w:cs="Arial"/>
          <w:sz w:val="20"/>
          <w:szCs w:val="20"/>
        </w:rPr>
      </w:pPr>
      <w:r w:rsidRPr="002452F8">
        <w:rPr>
          <w:rFonts w:ascii="Arial" w:eastAsia="Times New Roman" w:hAnsi="Arial" w:cs="Arial"/>
          <w:sz w:val="20"/>
          <w:szCs w:val="20"/>
        </w:rPr>
        <w:t>Must be living and physically able to participate in person at the award celebrations (no posthumous nominations).</w:t>
      </w:r>
    </w:p>
    <w:p w14:paraId="6C045275" w14:textId="77777777" w:rsidR="006525CD" w:rsidRPr="002452F8" w:rsidRDefault="006525CD" w:rsidP="002452F8">
      <w:pPr>
        <w:pStyle w:val="ListParagraph"/>
        <w:numPr>
          <w:ilvl w:val="0"/>
          <w:numId w:val="4"/>
        </w:numPr>
        <w:shd w:val="clear" w:color="auto" w:fill="FFFFFF"/>
        <w:spacing w:after="120" w:line="240" w:lineRule="auto"/>
        <w:contextualSpacing w:val="0"/>
        <w:rPr>
          <w:rFonts w:ascii="Arial" w:eastAsia="Times New Roman" w:hAnsi="Arial" w:cs="Arial"/>
          <w:sz w:val="20"/>
          <w:szCs w:val="20"/>
        </w:rPr>
      </w:pPr>
      <w:r w:rsidRPr="002452F8">
        <w:rPr>
          <w:rFonts w:ascii="Arial" w:eastAsia="Times New Roman" w:hAnsi="Arial" w:cs="Arial"/>
          <w:sz w:val="20"/>
          <w:szCs w:val="20"/>
        </w:rPr>
        <w:lastRenderedPageBreak/>
        <w:t>Cannot have previously received an award in the category for which the nomination is submitted. However, previous award winners may be nominated for a different category. It is recommended to allow more than five years to pass before nominating a candidate again for another category.</w:t>
      </w:r>
    </w:p>
    <w:p w14:paraId="49F613D4" w14:textId="77777777" w:rsidR="002452F8" w:rsidRDefault="002452F8" w:rsidP="002452F8">
      <w:pPr>
        <w:shd w:val="clear" w:color="auto" w:fill="FFFFFF"/>
        <w:spacing w:after="0" w:line="240" w:lineRule="auto"/>
        <w:outlineLvl w:val="2"/>
        <w:rPr>
          <w:rFonts w:ascii="Arial" w:eastAsia="Times New Roman" w:hAnsi="Arial" w:cs="Arial"/>
          <w:b/>
          <w:bCs/>
          <w:sz w:val="20"/>
          <w:szCs w:val="20"/>
        </w:rPr>
      </w:pPr>
    </w:p>
    <w:p w14:paraId="7CDC3F72" w14:textId="77777777" w:rsidR="006525CD" w:rsidRPr="002452F8" w:rsidRDefault="006525CD" w:rsidP="002452F8">
      <w:pPr>
        <w:shd w:val="clear" w:color="auto" w:fill="FFFFFF"/>
        <w:spacing w:after="0" w:line="240" w:lineRule="auto"/>
        <w:outlineLvl w:val="2"/>
        <w:rPr>
          <w:rFonts w:ascii="Arial" w:eastAsia="Times New Roman" w:hAnsi="Arial" w:cs="Arial"/>
          <w:b/>
          <w:bCs/>
          <w:sz w:val="20"/>
          <w:szCs w:val="20"/>
          <w:u w:val="single"/>
        </w:rPr>
      </w:pPr>
      <w:r w:rsidRPr="006525CD">
        <w:rPr>
          <w:rFonts w:ascii="Arial" w:eastAsia="Times New Roman" w:hAnsi="Arial" w:cs="Arial"/>
          <w:b/>
          <w:bCs/>
          <w:sz w:val="20"/>
          <w:szCs w:val="20"/>
          <w:u w:val="single"/>
        </w:rPr>
        <w:t>Nomination and Supporting Letters</w:t>
      </w:r>
    </w:p>
    <w:p w14:paraId="4F995F9E" w14:textId="77777777" w:rsidR="002452F8" w:rsidRPr="006525CD" w:rsidRDefault="002452F8" w:rsidP="002452F8">
      <w:pPr>
        <w:shd w:val="clear" w:color="auto" w:fill="FFFFFF"/>
        <w:spacing w:after="0" w:line="240" w:lineRule="auto"/>
        <w:outlineLvl w:val="2"/>
        <w:rPr>
          <w:rFonts w:ascii="Arial" w:eastAsia="Times New Roman" w:hAnsi="Arial" w:cs="Arial"/>
          <w:b/>
          <w:bCs/>
          <w:sz w:val="20"/>
          <w:szCs w:val="20"/>
        </w:rPr>
      </w:pPr>
    </w:p>
    <w:p w14:paraId="287AFCAA" w14:textId="2FDA04E8" w:rsidR="006525CD" w:rsidRPr="006525CD" w:rsidRDefault="006525CD" w:rsidP="006E4E18">
      <w:pPr>
        <w:shd w:val="clear" w:color="auto" w:fill="FFFFFF"/>
        <w:spacing w:after="0" w:line="240" w:lineRule="auto"/>
        <w:jc w:val="both"/>
        <w:rPr>
          <w:rFonts w:ascii="Arial" w:eastAsia="Times New Roman" w:hAnsi="Arial" w:cs="Arial"/>
          <w:sz w:val="20"/>
          <w:szCs w:val="20"/>
        </w:rPr>
      </w:pPr>
      <w:r w:rsidRPr="006525CD">
        <w:rPr>
          <w:rFonts w:ascii="Arial" w:eastAsia="Times New Roman" w:hAnsi="Arial" w:cs="Arial"/>
          <w:sz w:val="20"/>
          <w:szCs w:val="20"/>
        </w:rPr>
        <w:t xml:space="preserve">Though not required, the selection committee encourages you to submit additional supporting materials to help illustrate the scope of your candidate’s achievements. </w:t>
      </w:r>
      <w:r w:rsidR="00881821">
        <w:rPr>
          <w:rFonts w:ascii="Arial" w:eastAsia="Times New Roman" w:hAnsi="Arial" w:cs="Arial"/>
          <w:sz w:val="20"/>
          <w:szCs w:val="20"/>
        </w:rPr>
        <w:t xml:space="preserve"> </w:t>
      </w:r>
      <w:r w:rsidRPr="006525CD">
        <w:rPr>
          <w:rFonts w:ascii="Arial" w:eastAsia="Times New Roman" w:hAnsi="Arial" w:cs="Arial"/>
          <w:sz w:val="20"/>
          <w:szCs w:val="20"/>
        </w:rPr>
        <w:t xml:space="preserve">A strong nomination includes multiple letters (two or more are recommended) and documents of support, including press and biographical information on the nominee. Examples include </w:t>
      </w:r>
      <w:r w:rsidR="00881821">
        <w:rPr>
          <w:rFonts w:ascii="Arial" w:eastAsia="Times New Roman" w:hAnsi="Arial" w:cs="Arial"/>
          <w:sz w:val="20"/>
          <w:szCs w:val="20"/>
        </w:rPr>
        <w:t xml:space="preserve">a photo, </w:t>
      </w:r>
      <w:r w:rsidRPr="006525CD">
        <w:rPr>
          <w:rFonts w:ascii="Arial" w:eastAsia="Times New Roman" w:hAnsi="Arial" w:cs="Arial"/>
          <w:sz w:val="20"/>
          <w:szCs w:val="20"/>
        </w:rPr>
        <w:t>résumés, CVs, book reviews, news articles, etc.</w:t>
      </w:r>
    </w:p>
    <w:p w14:paraId="113BD02A" w14:textId="77777777" w:rsidR="006525CD" w:rsidRPr="006525CD" w:rsidRDefault="006525CD" w:rsidP="006E4E18">
      <w:pPr>
        <w:shd w:val="clear" w:color="auto" w:fill="FFFFFF"/>
        <w:spacing w:after="0" w:line="240" w:lineRule="auto"/>
        <w:jc w:val="both"/>
        <w:rPr>
          <w:rFonts w:ascii="Arial" w:eastAsia="Times New Roman" w:hAnsi="Arial" w:cs="Arial"/>
          <w:sz w:val="20"/>
          <w:szCs w:val="20"/>
        </w:rPr>
      </w:pPr>
      <w:r w:rsidRPr="006525CD">
        <w:rPr>
          <w:rFonts w:ascii="Arial" w:eastAsia="Times New Roman" w:hAnsi="Arial" w:cs="Arial"/>
          <w:sz w:val="20"/>
          <w:szCs w:val="20"/>
        </w:rPr>
        <w:t>The quality of the information given is more important than the relative prominence of the writer. Possible contacts include professional colleagues, former students, friends, or fellow volunteers. Letters that comment knowledgeably on the impact of the individual's specific achievements are the most important and helpful. Please share the criteria for the award and the suggested list of questions found in the nomination form with those who are writing letters in support of your candidate.</w:t>
      </w:r>
    </w:p>
    <w:p w14:paraId="26A98F3B" w14:textId="77777777" w:rsidR="00080089" w:rsidRDefault="00080089" w:rsidP="002452F8">
      <w:pPr>
        <w:rPr>
          <w:rFonts w:ascii="Arial" w:hAnsi="Arial" w:cs="Arial"/>
          <w:b/>
          <w:sz w:val="28"/>
          <w:szCs w:val="36"/>
        </w:rPr>
      </w:pPr>
    </w:p>
    <w:p w14:paraId="51E89E6E" w14:textId="77777777" w:rsidR="00080089" w:rsidRDefault="00080089" w:rsidP="002452F8">
      <w:pPr>
        <w:rPr>
          <w:rFonts w:ascii="Arial" w:hAnsi="Arial" w:cs="Arial"/>
          <w:b/>
          <w:sz w:val="28"/>
          <w:szCs w:val="36"/>
        </w:rPr>
      </w:pPr>
    </w:p>
    <w:p w14:paraId="6412B8B0" w14:textId="77777777" w:rsidR="00080089" w:rsidRDefault="00080089" w:rsidP="002452F8">
      <w:pPr>
        <w:rPr>
          <w:rFonts w:ascii="Arial" w:hAnsi="Arial" w:cs="Arial"/>
          <w:b/>
          <w:sz w:val="28"/>
          <w:szCs w:val="36"/>
        </w:rPr>
      </w:pPr>
    </w:p>
    <w:p w14:paraId="304F2FBD" w14:textId="77777777" w:rsidR="002452F8" w:rsidRPr="006525CD" w:rsidRDefault="002452F8" w:rsidP="002452F8">
      <w:pPr>
        <w:rPr>
          <w:rFonts w:ascii="Arial" w:hAnsi="Arial" w:cs="Arial"/>
          <w:b/>
          <w:sz w:val="28"/>
          <w:szCs w:val="36"/>
        </w:rPr>
      </w:pPr>
      <w:r w:rsidRPr="006525CD">
        <w:rPr>
          <w:rFonts w:ascii="Arial" w:hAnsi="Arial" w:cs="Arial"/>
          <w:b/>
          <w:sz w:val="28"/>
          <w:szCs w:val="36"/>
        </w:rPr>
        <w:t>Timeline:</w:t>
      </w:r>
    </w:p>
    <w:p w14:paraId="68E7378E" w14:textId="77777777" w:rsidR="002452F8" w:rsidRPr="006525CD" w:rsidRDefault="002452F8" w:rsidP="002452F8">
      <w:pPr>
        <w:pStyle w:val="ListParagraph"/>
        <w:numPr>
          <w:ilvl w:val="0"/>
          <w:numId w:val="1"/>
        </w:numPr>
        <w:rPr>
          <w:rFonts w:ascii="Arial" w:hAnsi="Arial" w:cs="Arial"/>
          <w:sz w:val="24"/>
          <w:lang w:val="en"/>
        </w:rPr>
      </w:pPr>
      <w:r w:rsidRPr="006525CD">
        <w:rPr>
          <w:rFonts w:ascii="Arial" w:hAnsi="Arial" w:cs="Arial"/>
          <w:sz w:val="24"/>
          <w:lang w:val="en"/>
        </w:rPr>
        <w:t>Nominee Submission</w:t>
      </w:r>
      <w:r w:rsidRPr="006525CD">
        <w:rPr>
          <w:rFonts w:ascii="Arial" w:hAnsi="Arial" w:cs="Arial"/>
          <w:sz w:val="24"/>
          <w:lang w:val="en"/>
        </w:rPr>
        <w:tab/>
      </w:r>
      <w:r w:rsidRPr="006525CD">
        <w:rPr>
          <w:rFonts w:ascii="Arial" w:hAnsi="Arial" w:cs="Arial"/>
          <w:sz w:val="24"/>
          <w:lang w:val="en"/>
        </w:rPr>
        <w:tab/>
        <w:t>July 1</w:t>
      </w:r>
      <w:r w:rsidRPr="006525CD">
        <w:rPr>
          <w:rFonts w:ascii="Arial" w:hAnsi="Arial" w:cs="Arial"/>
          <w:sz w:val="24"/>
          <w:vertAlign w:val="superscript"/>
          <w:lang w:val="en"/>
        </w:rPr>
        <w:t>st</w:t>
      </w:r>
      <w:r w:rsidRPr="006525CD">
        <w:rPr>
          <w:rFonts w:ascii="Arial" w:hAnsi="Arial" w:cs="Arial"/>
          <w:sz w:val="24"/>
          <w:lang w:val="en"/>
        </w:rPr>
        <w:t xml:space="preserve"> – September 30</w:t>
      </w:r>
      <w:r w:rsidRPr="006525CD">
        <w:rPr>
          <w:rFonts w:ascii="Arial" w:hAnsi="Arial" w:cs="Arial"/>
          <w:sz w:val="24"/>
          <w:vertAlign w:val="superscript"/>
          <w:lang w:val="en"/>
        </w:rPr>
        <w:t>th</w:t>
      </w:r>
      <w:r w:rsidRPr="006525CD">
        <w:rPr>
          <w:rFonts w:ascii="Arial" w:hAnsi="Arial" w:cs="Arial"/>
          <w:sz w:val="24"/>
          <w:lang w:val="en"/>
        </w:rPr>
        <w:t xml:space="preserve"> </w:t>
      </w:r>
      <w:r w:rsidRPr="006525CD">
        <w:rPr>
          <w:rFonts w:ascii="Arial" w:hAnsi="Arial" w:cs="Arial"/>
          <w:b/>
          <w:sz w:val="24"/>
          <w:lang w:val="en"/>
        </w:rPr>
        <w:t>(deadline</w:t>
      </w:r>
      <w:r w:rsidRPr="006525CD">
        <w:rPr>
          <w:rFonts w:ascii="Arial" w:hAnsi="Arial" w:cs="Arial"/>
          <w:sz w:val="24"/>
          <w:lang w:val="en"/>
        </w:rPr>
        <w:t>)</w:t>
      </w:r>
    </w:p>
    <w:p w14:paraId="094B30E2" w14:textId="77777777" w:rsidR="002452F8" w:rsidRPr="006525CD" w:rsidRDefault="002452F8" w:rsidP="002452F8">
      <w:pPr>
        <w:pStyle w:val="ListParagraph"/>
        <w:numPr>
          <w:ilvl w:val="0"/>
          <w:numId w:val="1"/>
        </w:numPr>
        <w:rPr>
          <w:rFonts w:ascii="Arial" w:hAnsi="Arial" w:cs="Arial"/>
          <w:sz w:val="24"/>
          <w:lang w:val="en"/>
        </w:rPr>
      </w:pPr>
      <w:r w:rsidRPr="006525CD">
        <w:rPr>
          <w:rFonts w:ascii="Arial" w:hAnsi="Arial" w:cs="Arial"/>
          <w:sz w:val="24"/>
          <w:lang w:val="en"/>
        </w:rPr>
        <w:t>Selection/Approval</w:t>
      </w:r>
      <w:r w:rsidRPr="006525CD">
        <w:rPr>
          <w:rFonts w:ascii="Arial" w:hAnsi="Arial" w:cs="Arial"/>
          <w:sz w:val="24"/>
          <w:lang w:val="en"/>
        </w:rPr>
        <w:tab/>
      </w:r>
      <w:r w:rsidRPr="006525CD">
        <w:rPr>
          <w:rFonts w:ascii="Arial" w:hAnsi="Arial" w:cs="Arial"/>
          <w:sz w:val="24"/>
          <w:lang w:val="en"/>
        </w:rPr>
        <w:tab/>
      </w:r>
      <w:r w:rsidRPr="006525CD">
        <w:rPr>
          <w:rFonts w:ascii="Arial" w:hAnsi="Arial" w:cs="Arial"/>
          <w:sz w:val="24"/>
          <w:lang w:val="en"/>
        </w:rPr>
        <w:tab/>
        <w:t>November 30</w:t>
      </w:r>
      <w:r w:rsidRPr="006525CD">
        <w:rPr>
          <w:rFonts w:ascii="Arial" w:hAnsi="Arial" w:cs="Arial"/>
          <w:sz w:val="24"/>
          <w:vertAlign w:val="superscript"/>
          <w:lang w:val="en"/>
        </w:rPr>
        <w:t>th</w:t>
      </w:r>
      <w:r>
        <w:rPr>
          <w:rFonts w:ascii="Arial" w:hAnsi="Arial" w:cs="Arial"/>
          <w:sz w:val="24"/>
          <w:lang w:val="en"/>
        </w:rPr>
        <w:t xml:space="preserve"> </w:t>
      </w:r>
    </w:p>
    <w:p w14:paraId="249F0FF7" w14:textId="77777777" w:rsidR="002452F8" w:rsidRPr="006525CD" w:rsidRDefault="002452F8" w:rsidP="002452F8">
      <w:pPr>
        <w:pStyle w:val="ListParagraph"/>
        <w:numPr>
          <w:ilvl w:val="0"/>
          <w:numId w:val="1"/>
        </w:numPr>
        <w:rPr>
          <w:rFonts w:ascii="Arial" w:hAnsi="Arial" w:cs="Arial"/>
          <w:sz w:val="24"/>
          <w:lang w:val="en"/>
        </w:rPr>
      </w:pPr>
      <w:r w:rsidRPr="006525CD">
        <w:rPr>
          <w:rFonts w:ascii="Arial" w:hAnsi="Arial" w:cs="Arial"/>
          <w:sz w:val="24"/>
          <w:lang w:val="en"/>
        </w:rPr>
        <w:t xml:space="preserve">Notification to Recipient </w:t>
      </w:r>
      <w:r w:rsidRPr="006525CD">
        <w:rPr>
          <w:rFonts w:ascii="Arial" w:hAnsi="Arial" w:cs="Arial"/>
          <w:sz w:val="24"/>
          <w:lang w:val="en"/>
        </w:rPr>
        <w:tab/>
        <w:t xml:space="preserve"> </w:t>
      </w:r>
      <w:r w:rsidRPr="006525CD">
        <w:rPr>
          <w:rFonts w:ascii="Arial" w:hAnsi="Arial" w:cs="Arial"/>
          <w:sz w:val="24"/>
          <w:lang w:val="en"/>
        </w:rPr>
        <w:tab/>
        <w:t xml:space="preserve">December </w:t>
      </w:r>
      <w:r>
        <w:rPr>
          <w:rFonts w:ascii="Arial" w:hAnsi="Arial" w:cs="Arial"/>
          <w:sz w:val="24"/>
          <w:lang w:val="en"/>
        </w:rPr>
        <w:t>15</w:t>
      </w:r>
      <w:r w:rsidRPr="006525CD">
        <w:rPr>
          <w:rFonts w:ascii="Arial" w:hAnsi="Arial" w:cs="Arial"/>
          <w:sz w:val="24"/>
          <w:vertAlign w:val="superscript"/>
          <w:lang w:val="en"/>
        </w:rPr>
        <w:t>th</w:t>
      </w:r>
      <w:r>
        <w:rPr>
          <w:rFonts w:ascii="Arial" w:hAnsi="Arial" w:cs="Arial"/>
          <w:sz w:val="24"/>
          <w:lang w:val="en"/>
        </w:rPr>
        <w:t xml:space="preserve"> </w:t>
      </w:r>
    </w:p>
    <w:p w14:paraId="7F9FC45B" w14:textId="77777777" w:rsidR="006525CD" w:rsidRDefault="006525CD" w:rsidP="00A70B18">
      <w:pPr>
        <w:jc w:val="center"/>
        <w:rPr>
          <w:b/>
          <w:sz w:val="28"/>
        </w:rPr>
      </w:pPr>
    </w:p>
    <w:p w14:paraId="00638748" w14:textId="77777777" w:rsidR="002452F8" w:rsidRDefault="002452F8" w:rsidP="00A70B18">
      <w:pPr>
        <w:jc w:val="center"/>
        <w:rPr>
          <w:b/>
          <w:sz w:val="28"/>
        </w:rPr>
      </w:pPr>
    </w:p>
    <w:p w14:paraId="054991C7" w14:textId="77777777" w:rsidR="002452F8" w:rsidRDefault="002452F8" w:rsidP="00A70B18">
      <w:pPr>
        <w:jc w:val="center"/>
        <w:rPr>
          <w:b/>
          <w:sz w:val="28"/>
        </w:rPr>
      </w:pPr>
    </w:p>
    <w:p w14:paraId="726A30BF" w14:textId="77777777" w:rsidR="002452F8" w:rsidRDefault="002452F8" w:rsidP="00A70B18">
      <w:pPr>
        <w:jc w:val="center"/>
        <w:rPr>
          <w:b/>
          <w:sz w:val="28"/>
        </w:rPr>
      </w:pPr>
    </w:p>
    <w:p w14:paraId="6EDCF31A" w14:textId="77777777" w:rsidR="002452F8" w:rsidRDefault="002452F8" w:rsidP="00A70B18">
      <w:pPr>
        <w:jc w:val="center"/>
        <w:rPr>
          <w:b/>
          <w:sz w:val="28"/>
        </w:rPr>
      </w:pPr>
    </w:p>
    <w:p w14:paraId="2D670CBB" w14:textId="77777777" w:rsidR="002452F8" w:rsidRDefault="002452F8" w:rsidP="00A70B18">
      <w:pPr>
        <w:jc w:val="center"/>
        <w:rPr>
          <w:b/>
          <w:sz w:val="28"/>
        </w:rPr>
      </w:pPr>
    </w:p>
    <w:p w14:paraId="7D00ADBB" w14:textId="77777777" w:rsidR="006E4E18" w:rsidRDefault="006E4E18" w:rsidP="00A70B18">
      <w:pPr>
        <w:jc w:val="center"/>
        <w:rPr>
          <w:b/>
          <w:sz w:val="28"/>
        </w:rPr>
      </w:pPr>
    </w:p>
    <w:p w14:paraId="1E15E49C" w14:textId="77777777" w:rsidR="006E4E18" w:rsidRDefault="006E4E18" w:rsidP="00A70B18">
      <w:pPr>
        <w:jc w:val="center"/>
        <w:rPr>
          <w:b/>
          <w:sz w:val="28"/>
        </w:rPr>
      </w:pPr>
    </w:p>
    <w:p w14:paraId="48EFE9F2" w14:textId="77777777" w:rsidR="006E4E18" w:rsidRDefault="006E4E18" w:rsidP="00A70B18">
      <w:pPr>
        <w:jc w:val="center"/>
        <w:rPr>
          <w:b/>
          <w:sz w:val="28"/>
        </w:rPr>
      </w:pPr>
    </w:p>
    <w:sectPr w:rsidR="006E4E18" w:rsidSect="002452F8">
      <w:pgSz w:w="12240" w:h="15840"/>
      <w:pgMar w:top="1008" w:right="144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0F56"/>
    <w:multiLevelType w:val="hybridMultilevel"/>
    <w:tmpl w:val="30AC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220BC"/>
    <w:multiLevelType w:val="hybridMultilevel"/>
    <w:tmpl w:val="FF6A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5F75"/>
    <w:multiLevelType w:val="multilevel"/>
    <w:tmpl w:val="8B14065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3" w15:restartNumberingAfterBreak="0">
    <w:nsid w:val="496E3949"/>
    <w:multiLevelType w:val="hybridMultilevel"/>
    <w:tmpl w:val="22F4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B7C1F"/>
    <w:multiLevelType w:val="hybridMultilevel"/>
    <w:tmpl w:val="F99A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964D2"/>
    <w:multiLevelType w:val="multilevel"/>
    <w:tmpl w:val="16F6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18"/>
    <w:rsid w:val="00080089"/>
    <w:rsid w:val="00174F80"/>
    <w:rsid w:val="002452F8"/>
    <w:rsid w:val="003F6F01"/>
    <w:rsid w:val="004565D0"/>
    <w:rsid w:val="006525CD"/>
    <w:rsid w:val="006C1C8B"/>
    <w:rsid w:val="006E4E18"/>
    <w:rsid w:val="00881821"/>
    <w:rsid w:val="008E018C"/>
    <w:rsid w:val="00A120D2"/>
    <w:rsid w:val="00A673B1"/>
    <w:rsid w:val="00A70B18"/>
    <w:rsid w:val="00BD7444"/>
    <w:rsid w:val="00C05ADA"/>
    <w:rsid w:val="00ED3496"/>
    <w:rsid w:val="00ED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BCB3"/>
  <w15:docId w15:val="{DAB69D3C-872D-4954-B0A2-A54AEA13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25C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6525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B18"/>
    <w:pPr>
      <w:spacing w:after="0" w:line="240" w:lineRule="auto"/>
    </w:pPr>
  </w:style>
  <w:style w:type="paragraph" w:styleId="ListParagraph">
    <w:name w:val="List Paragraph"/>
    <w:basedOn w:val="Normal"/>
    <w:uiPriority w:val="34"/>
    <w:qFormat/>
    <w:rsid w:val="006525CD"/>
    <w:pPr>
      <w:ind w:left="720"/>
      <w:contextualSpacing/>
    </w:pPr>
  </w:style>
  <w:style w:type="character" w:customStyle="1" w:styleId="Heading3Char">
    <w:name w:val="Heading 3 Char"/>
    <w:basedOn w:val="DefaultParagraphFont"/>
    <w:link w:val="Heading3"/>
    <w:uiPriority w:val="9"/>
    <w:rsid w:val="006525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25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25CD"/>
    <w:rPr>
      <w:color w:val="0000FF"/>
      <w:u w:val="single"/>
    </w:rPr>
  </w:style>
  <w:style w:type="character" w:styleId="Strong">
    <w:name w:val="Strong"/>
    <w:basedOn w:val="DefaultParagraphFont"/>
    <w:uiPriority w:val="22"/>
    <w:qFormat/>
    <w:rsid w:val="006525CD"/>
    <w:rPr>
      <w:b/>
      <w:bCs/>
    </w:rPr>
  </w:style>
  <w:style w:type="character" w:customStyle="1" w:styleId="apple-converted-space">
    <w:name w:val="apple-converted-space"/>
    <w:basedOn w:val="DefaultParagraphFont"/>
    <w:rsid w:val="006525CD"/>
  </w:style>
  <w:style w:type="character" w:customStyle="1" w:styleId="Heading1Char">
    <w:name w:val="Heading 1 Char"/>
    <w:basedOn w:val="DefaultParagraphFont"/>
    <w:link w:val="Heading1"/>
    <w:uiPriority w:val="9"/>
    <w:rsid w:val="006525C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832624">
      <w:bodyDiv w:val="1"/>
      <w:marLeft w:val="0"/>
      <w:marRight w:val="0"/>
      <w:marTop w:val="0"/>
      <w:marBottom w:val="0"/>
      <w:divBdr>
        <w:top w:val="none" w:sz="0" w:space="0" w:color="auto"/>
        <w:left w:val="none" w:sz="0" w:space="0" w:color="auto"/>
        <w:bottom w:val="none" w:sz="0" w:space="0" w:color="auto"/>
        <w:right w:val="none" w:sz="0" w:space="0" w:color="auto"/>
      </w:divBdr>
    </w:div>
    <w:div w:id="18366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Stanton</dc:creator>
  <cp:lastModifiedBy>Landers, Sarah</cp:lastModifiedBy>
  <cp:revision>2</cp:revision>
  <dcterms:created xsi:type="dcterms:W3CDTF">2018-05-24T14:22:00Z</dcterms:created>
  <dcterms:modified xsi:type="dcterms:W3CDTF">2018-05-24T14:22:00Z</dcterms:modified>
</cp:coreProperties>
</file>